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42C30" w:rsidRPr="00042C30" w:rsidRDefault="00000000" w:rsidP="00042C30">
      <w:pPr>
        <w:ind w:firstLine="567"/>
        <w:jc w:val="both"/>
        <w:rPr>
          <w:rFonts w:ascii="Times New Roman" w:hAnsi="Times New Roman" w:cs="Times New Roman"/>
          <w:b/>
          <w:bCs/>
          <w:sz w:val="28"/>
          <w:szCs w:val="28"/>
        </w:rPr>
      </w:pPr>
      <w:proofErr w:type="spellStart"/>
      <w:r w:rsidRPr="00042C30">
        <w:rPr>
          <w:rFonts w:ascii="Times New Roman" w:hAnsi="Times New Roman" w:cs="Times New Roman"/>
          <w:b/>
          <w:bCs/>
          <w:sz w:val="28"/>
          <w:szCs w:val="28"/>
        </w:rPr>
        <w:t>Nik</w:t>
      </w:r>
      <w:r w:rsidR="00042C30">
        <w:rPr>
          <w:rFonts w:ascii="Times New Roman" w:hAnsi="Times New Roman" w:cs="Times New Roman"/>
          <w:b/>
          <w:bCs/>
          <w:sz w:val="28"/>
          <w:szCs w:val="28"/>
        </w:rPr>
        <w:t>as</w:t>
      </w:r>
      <w:proofErr w:type="spellEnd"/>
      <w:r w:rsidRPr="00042C30">
        <w:rPr>
          <w:rFonts w:ascii="Times New Roman" w:hAnsi="Times New Roman" w:cs="Times New Roman"/>
          <w:b/>
          <w:bCs/>
          <w:sz w:val="28"/>
          <w:szCs w:val="28"/>
        </w:rPr>
        <w:t xml:space="preserve"> </w:t>
      </w:r>
      <w:proofErr w:type="spellStart"/>
      <w:r w:rsidRPr="00042C30">
        <w:rPr>
          <w:rFonts w:ascii="Times New Roman" w:hAnsi="Times New Roman" w:cs="Times New Roman"/>
          <w:b/>
          <w:bCs/>
          <w:sz w:val="28"/>
          <w:szCs w:val="28"/>
        </w:rPr>
        <w:t>Safronov’s</w:t>
      </w:r>
      <w:proofErr w:type="spellEnd"/>
      <w:r w:rsidRPr="00042C30">
        <w:rPr>
          <w:rFonts w:ascii="Times New Roman" w:hAnsi="Times New Roman" w:cs="Times New Roman"/>
          <w:b/>
          <w:bCs/>
          <w:sz w:val="28"/>
          <w:szCs w:val="28"/>
        </w:rPr>
        <w:t xml:space="preserve"> Exhibition at SPIEF 2026 Became the Forum’s Main Art Event</w:t>
      </w:r>
    </w:p>
    <w:p w:rsidR="00042C30" w:rsidRPr="00042C30" w:rsidRDefault="00000000" w:rsidP="00042C30">
      <w:pPr>
        <w:ind w:firstLine="567"/>
        <w:jc w:val="center"/>
        <w:rPr>
          <w:rFonts w:ascii="Times New Roman" w:hAnsi="Times New Roman" w:cs="Times New Roman"/>
          <w:i/>
          <w:iCs/>
          <w:sz w:val="28"/>
          <w:szCs w:val="28"/>
        </w:rPr>
      </w:pPr>
      <w:r w:rsidRPr="00042C30">
        <w:rPr>
          <w:rFonts w:ascii="Times New Roman" w:hAnsi="Times New Roman" w:cs="Times New Roman"/>
          <w:i/>
          <w:iCs/>
          <w:sz w:val="28"/>
          <w:szCs w:val="28"/>
        </w:rPr>
        <w:t>People’s Artist of the Russian Federation Nikas Safronov announced a new exhibition in the lower level of Smolny Cathedral in St. Petersburg.</w:t>
      </w:r>
    </w:p>
    <w:p w:rsidR="00042C30" w:rsidRDefault="00042C30" w:rsidP="00042C30">
      <w:pPr>
        <w:spacing w:after="0"/>
        <w:ind w:firstLine="567"/>
        <w:jc w:val="both"/>
        <w:rPr>
          <w:rFonts w:ascii="Times New Roman" w:hAnsi="Times New Roman" w:cs="Times New Roman"/>
          <w:sz w:val="28"/>
          <w:szCs w:val="28"/>
        </w:rPr>
      </w:pPr>
    </w:p>
    <w:p w:rsidR="00042C30" w:rsidRDefault="00000000" w:rsidP="00042C30">
      <w:pPr>
        <w:spacing w:after="0"/>
        <w:ind w:firstLine="567"/>
        <w:jc w:val="both"/>
        <w:rPr>
          <w:rFonts w:ascii="Times New Roman" w:hAnsi="Times New Roman" w:cs="Times New Roman"/>
          <w:sz w:val="28"/>
          <w:szCs w:val="28"/>
        </w:rPr>
      </w:pPr>
      <w:r w:rsidRPr="008E029B">
        <w:rPr>
          <w:rFonts w:ascii="Times New Roman" w:hAnsi="Times New Roman" w:cs="Times New Roman"/>
          <w:sz w:val="28"/>
          <w:szCs w:val="28"/>
        </w:rPr>
        <w:t xml:space="preserve">At the St. Petersburg International Economic Forum (SPIEF 2026), Nikas Safronov presented a large-scale exhibition of his works. The display includes the diptych “Pragmatic Dialogue – The Path to a Stable Future” featuring Peter the Great and Yuri Gagarin, the “Window to India” installation at the Rosneft stand, works dedicated to the unity of Russia’s peoples, and paintings created in Safronov’s signature Dream Vision style. The artist also designed the “Interactive Map of Russian Regions” created by MARMA and announced a forthcoming exhibition in the lower level of </w:t>
      </w:r>
      <w:proofErr w:type="spellStart"/>
      <w:r w:rsidRPr="008E029B">
        <w:rPr>
          <w:rFonts w:ascii="Times New Roman" w:hAnsi="Times New Roman" w:cs="Times New Roman"/>
          <w:sz w:val="28"/>
          <w:szCs w:val="28"/>
        </w:rPr>
        <w:t>Smolny</w:t>
      </w:r>
      <w:proofErr w:type="spellEnd"/>
      <w:r w:rsidRPr="008E029B">
        <w:rPr>
          <w:rFonts w:ascii="Times New Roman" w:hAnsi="Times New Roman" w:cs="Times New Roman"/>
          <w:sz w:val="28"/>
          <w:szCs w:val="28"/>
        </w:rPr>
        <w:t xml:space="preserve"> Cathedral.</w:t>
      </w:r>
    </w:p>
    <w:p w:rsidR="00042C30" w:rsidRDefault="00000000" w:rsidP="00042C30">
      <w:pPr>
        <w:spacing w:after="0"/>
        <w:ind w:firstLine="567"/>
        <w:jc w:val="both"/>
        <w:rPr>
          <w:rFonts w:ascii="Times New Roman" w:hAnsi="Times New Roman" w:cs="Times New Roman"/>
          <w:sz w:val="28"/>
          <w:szCs w:val="28"/>
        </w:rPr>
      </w:pPr>
      <w:r w:rsidRPr="008E029B">
        <w:rPr>
          <w:rFonts w:ascii="Times New Roman" w:hAnsi="Times New Roman" w:cs="Times New Roman"/>
          <w:sz w:val="28"/>
          <w:szCs w:val="28"/>
        </w:rPr>
        <w:t xml:space="preserve">Visitors entering the </w:t>
      </w:r>
      <w:proofErr w:type="spellStart"/>
      <w:r w:rsidRPr="008E029B">
        <w:rPr>
          <w:rFonts w:ascii="Times New Roman" w:hAnsi="Times New Roman" w:cs="Times New Roman"/>
          <w:sz w:val="28"/>
          <w:szCs w:val="28"/>
        </w:rPr>
        <w:t>ExpoForum</w:t>
      </w:r>
      <w:proofErr w:type="spellEnd"/>
      <w:r w:rsidRPr="008E029B">
        <w:rPr>
          <w:rFonts w:ascii="Times New Roman" w:hAnsi="Times New Roman" w:cs="Times New Roman"/>
          <w:sz w:val="28"/>
          <w:szCs w:val="28"/>
        </w:rPr>
        <w:t xml:space="preserve"> venue are welcomed by the monumental diptych “Pragmatic Dialogue – The Path to a Stable Future,” depicting Peter the Great and Yuri Gagarin. The two paintings symbolize a profound philosophical dialogue between historical figures who changed the course of world development.</w:t>
      </w:r>
    </w:p>
    <w:p w:rsidR="00042C30" w:rsidRDefault="00000000" w:rsidP="00042C30">
      <w:pPr>
        <w:spacing w:after="0"/>
        <w:ind w:firstLine="567"/>
        <w:jc w:val="both"/>
        <w:rPr>
          <w:rFonts w:ascii="Times New Roman" w:hAnsi="Times New Roman" w:cs="Times New Roman"/>
          <w:sz w:val="28"/>
          <w:szCs w:val="28"/>
        </w:rPr>
      </w:pPr>
      <w:r w:rsidRPr="008E029B">
        <w:rPr>
          <w:rFonts w:ascii="Times New Roman" w:hAnsi="Times New Roman" w:cs="Times New Roman"/>
          <w:sz w:val="28"/>
          <w:szCs w:val="28"/>
        </w:rPr>
        <w:t>“Peter the Great and Yuri Gagarin were figures of planetary significance. They transformed the destiny of Russia and left an indelible mark on world history, achieving breakthroughs not only for their country but for humanity as a whole. Each became a true symbol of his era,” Safronov noted. “In my diptych, Peter I is portrayed not simply as a statesman, but as the creator of a new world. Behind him are symbols of St. Petersburg: the cruiser Aurora, the Peter and Paul Fortress, St. Isaac’s Cathedral, and the Lakhta Center as a symbol of modern Russia. The most important detail, however, is something that does not exist in reality—the bell tower of Smolny Cathedral designed by Francesco Bartolomeo Rastrelli. It was never completed because of the Seven Years’ War and the death of Empress Elizabeth. In my painting, the bell tower is finally completed. It symbolizes our belief that even the boldest unrealized ideas can one day become reality.”</w:t>
      </w:r>
    </w:p>
    <w:p w:rsidR="00042C30" w:rsidRDefault="00000000" w:rsidP="00042C30">
      <w:pPr>
        <w:spacing w:after="0"/>
        <w:ind w:firstLine="567"/>
        <w:jc w:val="both"/>
        <w:rPr>
          <w:rFonts w:ascii="Times New Roman" w:hAnsi="Times New Roman" w:cs="Times New Roman"/>
          <w:sz w:val="28"/>
          <w:szCs w:val="28"/>
        </w:rPr>
      </w:pPr>
      <w:r w:rsidRPr="008E029B">
        <w:rPr>
          <w:rFonts w:ascii="Times New Roman" w:hAnsi="Times New Roman" w:cs="Times New Roman"/>
          <w:sz w:val="28"/>
          <w:szCs w:val="28"/>
        </w:rPr>
        <w:lastRenderedPageBreak/>
        <w:t>A special place in the exhibition is occupied by the “Window to India” installation at the Rosneft stand. The project features a giant LED screen showing a sacred elephant animated with artificial intelligence technologies. The installation reflects cultural diplomacy and friendship between Russia and India and recalls Safronov’s successful exhibitions in India: at Lalit Kala Akademi in New Delhi (December 7–21, 2025) and at the National Gallery of Modern Art in Mumbai (December 30, 2025 – January 16, 2026). Together, these exhibitions attracted more than 700,000 visitors and became the most attended art events in India in the last sixty years.</w:t>
      </w:r>
    </w:p>
    <w:p w:rsidR="00042C30" w:rsidRDefault="00000000" w:rsidP="00042C30">
      <w:pPr>
        <w:spacing w:after="0"/>
        <w:ind w:firstLine="567"/>
        <w:jc w:val="both"/>
        <w:rPr>
          <w:rFonts w:ascii="Times New Roman" w:hAnsi="Times New Roman" w:cs="Times New Roman"/>
          <w:sz w:val="28"/>
          <w:szCs w:val="28"/>
        </w:rPr>
      </w:pPr>
      <w:r w:rsidRPr="008E029B">
        <w:rPr>
          <w:rFonts w:ascii="Times New Roman" w:hAnsi="Times New Roman" w:cs="Times New Roman"/>
          <w:sz w:val="28"/>
          <w:szCs w:val="28"/>
        </w:rPr>
        <w:t xml:space="preserve">At SPIEF 2026, </w:t>
      </w:r>
      <w:proofErr w:type="spellStart"/>
      <w:r w:rsidRPr="008E029B">
        <w:rPr>
          <w:rFonts w:ascii="Times New Roman" w:hAnsi="Times New Roman" w:cs="Times New Roman"/>
          <w:sz w:val="28"/>
          <w:szCs w:val="28"/>
        </w:rPr>
        <w:t>Safronov</w:t>
      </w:r>
      <w:proofErr w:type="spellEnd"/>
      <w:r w:rsidRPr="008E029B">
        <w:rPr>
          <w:rFonts w:ascii="Times New Roman" w:hAnsi="Times New Roman" w:cs="Times New Roman"/>
          <w:sz w:val="28"/>
          <w:szCs w:val="28"/>
        </w:rPr>
        <w:t xml:space="preserve"> also presented a series of paintings dedicated to friendship, peace, and harmony among the peoples of Russia. The idea emerged after President Vladimir Putin declared 2026 the Year of the Unity of the Peoples of Russia.</w:t>
      </w:r>
    </w:p>
    <w:p w:rsidR="00042C30" w:rsidRDefault="00000000" w:rsidP="00042C30">
      <w:pPr>
        <w:spacing w:after="0"/>
        <w:ind w:firstLine="567"/>
        <w:jc w:val="both"/>
        <w:rPr>
          <w:rFonts w:ascii="Times New Roman" w:hAnsi="Times New Roman" w:cs="Times New Roman"/>
          <w:sz w:val="28"/>
          <w:szCs w:val="28"/>
        </w:rPr>
      </w:pPr>
      <w:r w:rsidRPr="008E029B">
        <w:rPr>
          <w:rFonts w:ascii="Times New Roman" w:hAnsi="Times New Roman" w:cs="Times New Roman"/>
          <w:sz w:val="28"/>
          <w:szCs w:val="28"/>
        </w:rPr>
        <w:t>“When I learned that 2026 had been declared the Year of the Unity of the Peoples of Russia, I immediately understood that this series should be shown at SPIEF. The forum brings together people from all regions of the country—business leaders, governors, public figures, and representatives of culture. It is the perfect place to remind everyone that our success and stability depend on mutual respect, appreciation of national traditions, and preservation of the cultural heritage of every people of Russia. We are different, but we are united, and that is our greatest value,” the artist said.</w:t>
      </w:r>
    </w:p>
    <w:p w:rsidR="00042C30" w:rsidRDefault="00000000" w:rsidP="00042C30">
      <w:pPr>
        <w:spacing w:after="0"/>
        <w:ind w:firstLine="567"/>
        <w:jc w:val="both"/>
        <w:rPr>
          <w:rFonts w:ascii="Times New Roman" w:hAnsi="Times New Roman" w:cs="Times New Roman"/>
          <w:sz w:val="28"/>
          <w:szCs w:val="28"/>
        </w:rPr>
      </w:pPr>
      <w:proofErr w:type="spellStart"/>
      <w:r w:rsidRPr="008E029B">
        <w:rPr>
          <w:rFonts w:ascii="Times New Roman" w:hAnsi="Times New Roman" w:cs="Times New Roman"/>
          <w:sz w:val="28"/>
          <w:szCs w:val="28"/>
        </w:rPr>
        <w:t>Safronov</w:t>
      </w:r>
      <w:proofErr w:type="spellEnd"/>
      <w:r w:rsidRPr="008E029B">
        <w:rPr>
          <w:rFonts w:ascii="Times New Roman" w:hAnsi="Times New Roman" w:cs="Times New Roman"/>
          <w:sz w:val="28"/>
          <w:szCs w:val="28"/>
        </w:rPr>
        <w:t xml:space="preserve"> also designed the artistic framing of the “Interactive Map of Russian Regions,” a digital atlas developed by MARMA. By pointing a smartphone camera at any of the 89 regions displayed on the map, visitors can instantly launch a short film about the region, its industries, traditions, and landmarks. Safronov decorated the frame with traditional folk ornamentation.</w:t>
      </w:r>
    </w:p>
    <w:p w:rsidR="00042C30" w:rsidRDefault="00000000" w:rsidP="00042C30">
      <w:pPr>
        <w:spacing w:after="0"/>
        <w:ind w:firstLine="567"/>
        <w:jc w:val="both"/>
        <w:rPr>
          <w:rFonts w:ascii="Times New Roman" w:hAnsi="Times New Roman" w:cs="Times New Roman"/>
          <w:sz w:val="28"/>
          <w:szCs w:val="28"/>
        </w:rPr>
      </w:pPr>
      <w:r w:rsidRPr="008E029B">
        <w:rPr>
          <w:rFonts w:ascii="Times New Roman" w:hAnsi="Times New Roman" w:cs="Times New Roman"/>
          <w:sz w:val="28"/>
          <w:szCs w:val="28"/>
        </w:rPr>
        <w:t xml:space="preserve">A continuation of this digital project is the “Russian Teleport” art installation. Visitors step inside a specially designed booth, where an audiovisual program immerses them in the cultural landscapes of different parts of Russia through contemporary ethnic music and visual storytelling. The central artistic element is a black-and-white engraving created according to </w:t>
      </w:r>
      <w:proofErr w:type="spellStart"/>
      <w:r w:rsidRPr="008E029B">
        <w:rPr>
          <w:rFonts w:ascii="Times New Roman" w:hAnsi="Times New Roman" w:cs="Times New Roman"/>
          <w:sz w:val="28"/>
          <w:szCs w:val="28"/>
        </w:rPr>
        <w:t>Safronov’s</w:t>
      </w:r>
      <w:proofErr w:type="spellEnd"/>
      <w:r w:rsidRPr="008E029B">
        <w:rPr>
          <w:rFonts w:ascii="Times New Roman" w:hAnsi="Times New Roman" w:cs="Times New Roman"/>
          <w:sz w:val="28"/>
          <w:szCs w:val="28"/>
        </w:rPr>
        <w:t xml:space="preserve"> concept.</w:t>
      </w:r>
    </w:p>
    <w:p w:rsidR="00042C30" w:rsidRDefault="00000000" w:rsidP="00042C30">
      <w:pPr>
        <w:spacing w:after="0"/>
        <w:ind w:firstLine="567"/>
        <w:jc w:val="both"/>
        <w:rPr>
          <w:rFonts w:ascii="Times New Roman" w:hAnsi="Times New Roman" w:cs="Times New Roman"/>
          <w:sz w:val="28"/>
          <w:szCs w:val="28"/>
        </w:rPr>
      </w:pPr>
      <w:r w:rsidRPr="008E029B">
        <w:rPr>
          <w:rFonts w:ascii="Times New Roman" w:hAnsi="Times New Roman" w:cs="Times New Roman"/>
          <w:sz w:val="28"/>
          <w:szCs w:val="28"/>
        </w:rPr>
        <w:t xml:space="preserve">A separate section of the exhibition features works created in Safronov’s unique Dream Vision style. This artistic approach combines </w:t>
      </w:r>
      <w:r w:rsidRPr="008E029B">
        <w:rPr>
          <w:rFonts w:ascii="Times New Roman" w:hAnsi="Times New Roman" w:cs="Times New Roman"/>
          <w:sz w:val="28"/>
          <w:szCs w:val="28"/>
        </w:rPr>
        <w:lastRenderedPageBreak/>
        <w:t>classical painting with symbolism and is based on a special technique of layered paint application. According to the artist, Dream Vision captures the fleeting state between sleep and awakening, when vivid yet slightly blurred images emerge in the mind. These fragile impressions are transferred onto canvas through a distinctive visual language. Although the style may resemble Impressionism, it is entirely Safronov’s own invention and has never been successfully replicated.</w:t>
      </w:r>
    </w:p>
    <w:p w:rsidR="00042C30" w:rsidRDefault="00000000" w:rsidP="00042C30">
      <w:pPr>
        <w:spacing w:after="0"/>
        <w:ind w:firstLine="567"/>
        <w:jc w:val="both"/>
        <w:rPr>
          <w:rFonts w:ascii="Times New Roman" w:hAnsi="Times New Roman" w:cs="Times New Roman"/>
          <w:sz w:val="28"/>
          <w:szCs w:val="28"/>
        </w:rPr>
      </w:pPr>
      <w:r w:rsidRPr="008E029B">
        <w:rPr>
          <w:rFonts w:ascii="Times New Roman" w:hAnsi="Times New Roman" w:cs="Times New Roman"/>
          <w:sz w:val="28"/>
          <w:szCs w:val="28"/>
        </w:rPr>
        <w:t xml:space="preserve">During his press briefing, </w:t>
      </w:r>
      <w:proofErr w:type="spellStart"/>
      <w:r w:rsidRPr="008E029B">
        <w:rPr>
          <w:rFonts w:ascii="Times New Roman" w:hAnsi="Times New Roman" w:cs="Times New Roman"/>
          <w:sz w:val="28"/>
          <w:szCs w:val="28"/>
        </w:rPr>
        <w:t>Safronov</w:t>
      </w:r>
      <w:proofErr w:type="spellEnd"/>
      <w:r w:rsidRPr="008E029B">
        <w:rPr>
          <w:rFonts w:ascii="Times New Roman" w:hAnsi="Times New Roman" w:cs="Times New Roman"/>
          <w:sz w:val="28"/>
          <w:szCs w:val="28"/>
        </w:rPr>
        <w:t xml:space="preserve"> also invited visitors to attend his upcoming exhibition in St. Petersburg:</w:t>
      </w:r>
    </w:p>
    <w:p w:rsidR="00042C30" w:rsidRDefault="00000000" w:rsidP="00042C30">
      <w:pPr>
        <w:spacing w:after="0"/>
        <w:ind w:firstLine="567"/>
        <w:jc w:val="both"/>
        <w:rPr>
          <w:rFonts w:ascii="Times New Roman" w:hAnsi="Times New Roman" w:cs="Times New Roman"/>
          <w:sz w:val="28"/>
          <w:szCs w:val="28"/>
        </w:rPr>
      </w:pPr>
      <w:r w:rsidRPr="008E029B">
        <w:rPr>
          <w:rFonts w:ascii="Times New Roman" w:hAnsi="Times New Roman" w:cs="Times New Roman"/>
          <w:sz w:val="28"/>
          <w:szCs w:val="28"/>
        </w:rPr>
        <w:t>“At the end of the summer, I will hold an exhibition in the lower level of Smolny Cathedral. It is a remarkable space, and I believe the works will reveal themselves there in a new way. Many people remember my 2024 exhibition ‘A Great Love for St. Petersburg’ at the Peter and Paul Fortress, which attracted more than 156,000 visitors. It was a true celebration. I hope the exhibition at Smolny Cathedral will be equally successful. I warmly invite everyone who loves St. Petersburg and art—both residents and visitors of the city.”</w:t>
      </w:r>
    </w:p>
    <w:p w:rsidR="000A7741" w:rsidRPr="008E029B" w:rsidRDefault="00000000" w:rsidP="00042C30">
      <w:pPr>
        <w:rPr>
          <w:rFonts w:ascii="Times New Roman" w:hAnsi="Times New Roman" w:cs="Times New Roman"/>
          <w:sz w:val="28"/>
          <w:szCs w:val="28"/>
        </w:rPr>
      </w:pPr>
      <w:r w:rsidRPr="00042C30">
        <w:rPr>
          <w:rFonts w:ascii="Times New Roman" w:hAnsi="Times New Roman" w:cs="Times New Roman"/>
          <w:b/>
          <w:bCs/>
          <w:sz w:val="28"/>
          <w:szCs w:val="28"/>
        </w:rPr>
        <w:t>Photo materials:</w:t>
      </w:r>
      <w:r w:rsidR="00042C30" w:rsidRPr="00042C30">
        <w:rPr>
          <w:rFonts w:ascii="Times New Roman" w:hAnsi="Times New Roman" w:cs="Times New Roman"/>
          <w:sz w:val="28"/>
          <w:szCs w:val="28"/>
        </w:rPr>
        <w:t xml:space="preserve"> </w:t>
      </w:r>
      <w:r w:rsidRPr="008E029B">
        <w:rPr>
          <w:rFonts w:ascii="Times New Roman" w:hAnsi="Times New Roman" w:cs="Times New Roman"/>
          <w:sz w:val="28"/>
          <w:szCs w:val="28"/>
        </w:rPr>
        <w:t>https://disk.360.yandex.ru/d/zi0ud_vzJtPMGg</w:t>
      </w:r>
      <w:r w:rsidRPr="008E029B">
        <w:rPr>
          <w:rFonts w:ascii="Times New Roman" w:hAnsi="Times New Roman" w:cs="Times New Roman"/>
          <w:sz w:val="28"/>
          <w:szCs w:val="28"/>
        </w:rPr>
        <w:br/>
      </w:r>
      <w:r w:rsidRPr="008E029B">
        <w:rPr>
          <w:rFonts w:ascii="Times New Roman" w:hAnsi="Times New Roman" w:cs="Times New Roman"/>
          <w:sz w:val="28"/>
          <w:szCs w:val="28"/>
        </w:rPr>
        <w:br/>
      </w:r>
      <w:r w:rsidRPr="00042C30">
        <w:rPr>
          <w:rFonts w:ascii="Times New Roman" w:hAnsi="Times New Roman" w:cs="Times New Roman"/>
          <w:b/>
          <w:bCs/>
          <w:sz w:val="28"/>
          <w:szCs w:val="28"/>
        </w:rPr>
        <w:t>Contacts:</w:t>
      </w:r>
      <w:r w:rsidRPr="008E029B">
        <w:rPr>
          <w:rFonts w:ascii="Times New Roman" w:hAnsi="Times New Roman" w:cs="Times New Roman"/>
          <w:sz w:val="28"/>
          <w:szCs w:val="28"/>
        </w:rPr>
        <w:br/>
        <w:t xml:space="preserve">Nikita </w:t>
      </w:r>
      <w:proofErr w:type="spellStart"/>
      <w:r w:rsidRPr="008E029B">
        <w:rPr>
          <w:rFonts w:ascii="Times New Roman" w:hAnsi="Times New Roman" w:cs="Times New Roman"/>
          <w:sz w:val="28"/>
          <w:szCs w:val="28"/>
        </w:rPr>
        <w:t>Prokshin</w:t>
      </w:r>
      <w:proofErr w:type="spellEnd"/>
      <w:r w:rsidRPr="008E029B">
        <w:rPr>
          <w:rFonts w:ascii="Times New Roman" w:hAnsi="Times New Roman" w:cs="Times New Roman"/>
          <w:sz w:val="28"/>
          <w:szCs w:val="28"/>
        </w:rPr>
        <w:br/>
        <w:t>PR Manager for People’s Artist of the Russian Federation Nikas Safronov</w:t>
      </w:r>
      <w:r w:rsidRPr="008E029B">
        <w:rPr>
          <w:rFonts w:ascii="Times New Roman" w:hAnsi="Times New Roman" w:cs="Times New Roman"/>
          <w:sz w:val="28"/>
          <w:szCs w:val="28"/>
        </w:rPr>
        <w:br/>
        <w:t>+7 (962) 978-85-50</w:t>
      </w:r>
      <w:r w:rsidRPr="008E029B">
        <w:rPr>
          <w:rFonts w:ascii="Times New Roman" w:hAnsi="Times New Roman" w:cs="Times New Roman"/>
          <w:sz w:val="28"/>
          <w:szCs w:val="28"/>
        </w:rPr>
        <w:br/>
        <w:t>pr@nikas.ru</w:t>
      </w:r>
      <w:r w:rsidRPr="008E029B">
        <w:rPr>
          <w:rFonts w:ascii="Times New Roman" w:hAnsi="Times New Roman" w:cs="Times New Roman"/>
          <w:sz w:val="28"/>
          <w:szCs w:val="28"/>
        </w:rPr>
        <w:br/>
      </w:r>
    </w:p>
    <w:sectPr w:rsidR="000A7741" w:rsidRPr="008E029B"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101995891">
    <w:abstractNumId w:val="8"/>
  </w:num>
  <w:num w:numId="2" w16cid:durableId="1833914654">
    <w:abstractNumId w:val="6"/>
  </w:num>
  <w:num w:numId="3" w16cid:durableId="475299494">
    <w:abstractNumId w:val="5"/>
  </w:num>
  <w:num w:numId="4" w16cid:durableId="1443260126">
    <w:abstractNumId w:val="4"/>
  </w:num>
  <w:num w:numId="5" w16cid:durableId="1269386677">
    <w:abstractNumId w:val="7"/>
  </w:num>
  <w:num w:numId="6" w16cid:durableId="782312827">
    <w:abstractNumId w:val="3"/>
  </w:num>
  <w:num w:numId="7" w16cid:durableId="1357466752">
    <w:abstractNumId w:val="2"/>
  </w:num>
  <w:num w:numId="8" w16cid:durableId="675545359">
    <w:abstractNumId w:val="1"/>
  </w:num>
  <w:num w:numId="9" w16cid:durableId="1300255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42C30"/>
    <w:rsid w:val="0006063C"/>
    <w:rsid w:val="000A7741"/>
    <w:rsid w:val="0015074B"/>
    <w:rsid w:val="0029639D"/>
    <w:rsid w:val="00326F90"/>
    <w:rsid w:val="008E029B"/>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02CD814"/>
  <w14:defaultImageDpi w14:val="300"/>
  <w15:docId w15:val="{2E32816A-3A7F-8A46-8A08-4E9C50082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862</Words>
  <Characters>4914</Characters>
  <Application>Microsoft Office Word</Application>
  <DocSecurity>0</DocSecurity>
  <Lines>40</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Жасмина Сулейманова</cp:lastModifiedBy>
  <cp:revision>2</cp:revision>
  <dcterms:created xsi:type="dcterms:W3CDTF">2013-12-23T23:15:00Z</dcterms:created>
  <dcterms:modified xsi:type="dcterms:W3CDTF">2026-06-04T21:11:00Z</dcterms:modified>
  <cp:category/>
</cp:coreProperties>
</file>